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1d4c" w14:textId="3491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помещения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10 июля 2020 года № 89. Зарегистрировано Департаментом юстиции Костанайской области 10 июля 2020 года № 9321. Утратило силу постановлением акимата Алтынсаринского района Костанайской области от 17 февраля 2022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17.02.2022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Алтынсаринского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Алтынсаринского района "О предоставлении кандидатам на договорной основе помещения для встреч с избирателями"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Алтынсаринского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"Больше-Чураковская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"Ново-Николаевская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"Осиповская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"Районный дом культуры отдела внутренней политики, культуры и развития языков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"Силантьевская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"Зуевская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Бирюковка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"Щербаковская средняя школа имени Мариям Хакимжановой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Коскудук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"Сатайская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"Краснокордонская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"Свердловская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"Димитровская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"Воробьевская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"Докучаевская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"Карагайлинская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село Темир Казык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имени Омара Шипина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"Лермонтовская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"Жанасуская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"Новоалексеевская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"Приозерная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"Кубековская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"Убаганская средняя школа имени Ибрая Алтынсарина с пришкольным интернатом отдела образования акимата Алтынсаринского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