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fcd9" w14:textId="d56f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декабря 2013 года № 153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 июля 2020 года № 32. Зарегистрировано Департаментом юстиции Костанайской области 8 июля 2020 года № 9310. Утратило силу решением маслихата Алтынсаринского района Костанайской области от 30 декабря 2021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февраля 2014 года в районной газете "Таза бұлақ - Чистый родник", зарегистрировано в Реестре государственной регистрации нормативных правовых актов под № 4417)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