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2ac7" w14:textId="b61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18 мая 2020 года № 304. Зарегистрировано Департаментом юстиции Костанайской области 20 мая 2020 года № 9201.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Алтынсаринского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Ңлкин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