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f973" w14:textId="68ff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Алтынсаринского районного маслихата от 19 сентября 2013 года № 132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10 февраля 2020 года № 291. Зарегистрировано Департаментом юстиции Костанайской области 11 февраля 2020 года № 8961. Утратило силу решением маслихата Алтынсаринского района Костанайской области от 28 декабря 2020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19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октября 2013 года в газете "Таза бұлақ – Чистый родник", зарегистрировано в Реестре государственной регистрации нормативных правовых актов за № 4248)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