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f973" w14:textId="68ff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Алтынсаринского районного маслихата от 19 сентября 2013 года № 132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10 февраля 2020 года № 291. Зарегистрировано Департаментом юстиции Костанайской области 11 февраля 2020 года № 8961. Утратило силу решением маслихата Алтынсаринского района Костанайской области от 28 декабря 2020 года № 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19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октября 2013 года в газете "Таза бұлақ – Чистый родник", зарегистрировано в Реестре государственной регистрации нормативных правовых актов за № 4248)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праздничному дню.";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Праздничным днем является День Победы – 9 мая.";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