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f228" w14:textId="457f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29 января 2020 года № 288. Зарегистрировано Департаментом юстиции Костанайской области 31 января 2020 года № 8940.</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Алтынсаринский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Алтынсаринского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сельского округа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Алтынсаринского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января 2020 года</w:t>
            </w:r>
            <w:r>
              <w:br/>
            </w:r>
            <w:r>
              <w:rPr>
                <w:rFonts w:ascii="Times New Roman"/>
                <w:b w:val="false"/>
                <w:i w:val="false"/>
                <w:color w:val="000000"/>
                <w:sz w:val="20"/>
              </w:rPr>
              <w:t>№ 288</w:t>
            </w:r>
          </w:p>
        </w:tc>
      </w:tr>
    </w:tbl>
    <w:bookmarkStart w:name="z11" w:id="4"/>
    <w:p>
      <w:pPr>
        <w:spacing w:after="0"/>
        <w:ind w:left="0"/>
        <w:jc w:val="left"/>
      </w:pPr>
      <w:r>
        <w:rPr>
          <w:rFonts w:ascii="Times New Roman"/>
          <w:b/>
          <w:i w:val="false"/>
          <w:color w:val="000000"/>
        </w:rPr>
        <w:t xml:space="preserve"> Регламент собрания местного сообщества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и сҰл Алтынсаринского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2995 "Об утверждении Типового регламента собрания местного сообщества" (зарегистрирован Реестре государственной регистрации нормативных правовых актов под № 15630).</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Алтынсаринского района Костанайской области от 16.09.2021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районным маслихатом.</w:t>
      </w:r>
    </w:p>
    <w:bookmarkEnd w:id="13"/>
    <w:bookmarkStart w:name="z80"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села, сельского округа и отчета об исполнении бюджета;</w:t>
      </w:r>
    </w:p>
    <w:bookmarkStart w:name="z23" w:id="19"/>
    <w:p>
      <w:pPr>
        <w:spacing w:after="0"/>
        <w:ind w:left="0"/>
        <w:jc w:val="both"/>
      </w:pPr>
      <w:r>
        <w:rPr>
          <w:rFonts w:ascii="Times New Roman"/>
          <w:b w:val="false"/>
          <w:i w:val="false"/>
          <w:color w:val="000000"/>
          <w:sz w:val="28"/>
        </w:rPr>
        <w:t>
      - согласование корректировки бюджета поселка,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9"/>
    <w:p>
      <w:pPr>
        <w:spacing w:after="0"/>
        <w:ind w:left="0"/>
        <w:jc w:val="both"/>
      </w:pPr>
      <w:r>
        <w:rPr>
          <w:rFonts w:ascii="Times New Roman"/>
          <w:b w:val="false"/>
          <w:i w:val="false"/>
          <w:color w:val="000000"/>
          <w:sz w:val="28"/>
        </w:rPr>
        <w:t>
      - согласование решений аппарата поселка, села, сельского округа по управлению коммунальной собственностью поселка, села, сельского округа (коммунальной собственностью местного самоуправления);</w:t>
      </w:r>
    </w:p>
    <w:bookmarkStart w:name="z25" w:id="20"/>
    <w:p>
      <w:pPr>
        <w:spacing w:after="0"/>
        <w:ind w:left="0"/>
        <w:jc w:val="both"/>
      </w:pPr>
      <w:r>
        <w:rPr>
          <w:rFonts w:ascii="Times New Roman"/>
          <w:b w:val="false"/>
          <w:i w:val="false"/>
          <w:color w:val="000000"/>
          <w:sz w:val="28"/>
        </w:rPr>
        <w:t>
      - образование комиссии местного сообщества из числа участников собрания в целях мониторинга исполнения бюджета поселка, села, сельского округа;</w:t>
      </w:r>
    </w:p>
    <w:bookmarkEnd w:id="20"/>
    <w:bookmarkStart w:name="z26" w:id="21"/>
    <w:p>
      <w:pPr>
        <w:spacing w:after="0"/>
        <w:ind w:left="0"/>
        <w:jc w:val="both"/>
      </w:pPr>
      <w:r>
        <w:rPr>
          <w:rFonts w:ascii="Times New Roman"/>
          <w:b w:val="false"/>
          <w:i w:val="false"/>
          <w:color w:val="000000"/>
          <w:sz w:val="28"/>
        </w:rPr>
        <w:t>
      - заслушивание и обсуждение отчета о результатах проведенного мониторинга исполнения бюджета поселка, села, сельского округа;</w:t>
      </w:r>
    </w:p>
    <w:bookmarkEnd w:id="21"/>
    <w:p>
      <w:pPr>
        <w:spacing w:after="0"/>
        <w:ind w:left="0"/>
        <w:jc w:val="both"/>
      </w:pPr>
      <w:r>
        <w:rPr>
          <w:rFonts w:ascii="Times New Roman"/>
          <w:b w:val="false"/>
          <w:i w:val="false"/>
          <w:color w:val="000000"/>
          <w:sz w:val="28"/>
        </w:rPr>
        <w:t>
      - согласование отчуждения коммунального имущества поселка, села, сельского округа;</w:t>
      </w:r>
    </w:p>
    <w:p>
      <w:pPr>
        <w:spacing w:after="0"/>
        <w:ind w:left="0"/>
        <w:jc w:val="both"/>
      </w:pPr>
      <w:r>
        <w:rPr>
          <w:rFonts w:ascii="Times New Roman"/>
          <w:b w:val="false"/>
          <w:i w:val="false"/>
          <w:color w:val="000000"/>
          <w:sz w:val="28"/>
        </w:rPr>
        <w:t xml:space="preserve">
      -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 инициирование вопроса об освобождении от должности акима поселка,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Алтынсаринского района Костанайской области от 05.07.2023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поселка, сел, сельских округов самостоятельно либо по инициативе не менее десяти процентов членов собрания, но не реже одного раза в квартал.</w:t>
      </w:r>
    </w:p>
    <w:bookmarkEnd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5" w:id="2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bookmarkStart w:name="z24" w:id="2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Алтынсаринского района Костанайской области от 16.09.2021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6"/>
    <w:bookmarkStart w:name="z40" w:id="2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7"/>
    <w:bookmarkStart w:name="z41" w:id="2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8"/>
    <w:bookmarkStart w:name="z42" w:id="2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9"/>
    <w:bookmarkStart w:name="z43" w:id="30"/>
    <w:p>
      <w:pPr>
        <w:spacing w:after="0"/>
        <w:ind w:left="0"/>
        <w:jc w:val="both"/>
      </w:pPr>
      <w:r>
        <w:rPr>
          <w:rFonts w:ascii="Times New Roman"/>
          <w:b w:val="false"/>
          <w:i w:val="false"/>
          <w:color w:val="000000"/>
          <w:sz w:val="28"/>
        </w:rPr>
        <w:t>
      9. Повестка дня собрания формируется аппаратом акима сел, сельских округов на основе предложений, вносимых членами собрания, акимом соответствующей территории.</w:t>
      </w:r>
    </w:p>
    <w:bookmarkEnd w:id="30"/>
    <w:bookmarkStart w:name="z44" w:id="3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1"/>
    <w:bookmarkStart w:name="z45" w:id="3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2"/>
    <w:bookmarkStart w:name="z46" w:id="3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3"/>
    <w:bookmarkStart w:name="z47" w:id="3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4"/>
    <w:bookmarkStart w:name="z48" w:id="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6"/>
    <w:bookmarkStart w:name="z51" w:id="3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7"/>
    <w:bookmarkStart w:name="z52" w:id="3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8"/>
    <w:bookmarkStart w:name="z53" w:id="3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9"/>
    <w:bookmarkStart w:name="z54" w:id="4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0"/>
    <w:bookmarkStart w:name="z55"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1"/>
    <w:bookmarkStart w:name="z27" w:id="4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2"/>
    <w:bookmarkStart w:name="z28" w:id="4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3"/>
    <w:bookmarkStart w:name="z29" w:id="44"/>
    <w:p>
      <w:pPr>
        <w:spacing w:after="0"/>
        <w:ind w:left="0"/>
        <w:jc w:val="both"/>
      </w:pPr>
      <w:r>
        <w:rPr>
          <w:rFonts w:ascii="Times New Roman"/>
          <w:b w:val="false"/>
          <w:i w:val="false"/>
          <w:color w:val="000000"/>
          <w:sz w:val="28"/>
        </w:rPr>
        <w:t>
      1) дата и место проведения собрания;</w:t>
      </w:r>
    </w:p>
    <w:bookmarkEnd w:id="44"/>
    <w:bookmarkStart w:name="z30" w:id="45"/>
    <w:p>
      <w:pPr>
        <w:spacing w:after="0"/>
        <w:ind w:left="0"/>
        <w:jc w:val="both"/>
      </w:pPr>
      <w:r>
        <w:rPr>
          <w:rFonts w:ascii="Times New Roman"/>
          <w:b w:val="false"/>
          <w:i w:val="false"/>
          <w:color w:val="000000"/>
          <w:sz w:val="28"/>
        </w:rPr>
        <w:t>
      2) количество и список членов собрания;</w:t>
      </w:r>
    </w:p>
    <w:bookmarkEnd w:id="45"/>
    <w:bookmarkStart w:name="z31" w:id="4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6"/>
    <w:bookmarkStart w:name="z32" w:id="4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сельского округа подписывается председателем и секретарем собрания и в течение пяти рабочих дней передается на рассмотрение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Алтынсаринского района Костанайской области от 16.09.2021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акимом поселка, села, сельского округа и доводятся аппаратом акима поселка, села, сельского округа до членов собрания в срок не более пяти рабочих дней.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поселка, села,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поселка,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Алтынсаринского района Костанайской области от 17.02.2022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сельских округов.</w:t>
      </w:r>
    </w:p>
    <w:bookmarkEnd w:id="50"/>
    <w:bookmarkStart w:name="z69" w:id="5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сельских округов через средства массовой информации или иными способами.</w:t>
      </w:r>
    </w:p>
    <w:bookmarkEnd w:id="51"/>
    <w:bookmarkStart w:name="z70" w:id="5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2"/>
    <w:bookmarkStart w:name="z71" w:id="5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3"/>
    <w:bookmarkStart w:name="z72" w:id="5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4"/>
    <w:bookmarkStart w:name="z73" w:id="5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Алтынсаринского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января 2020 года</w:t>
            </w:r>
            <w:r>
              <w:br/>
            </w:r>
            <w:r>
              <w:rPr>
                <w:rFonts w:ascii="Times New Roman"/>
                <w:b w:val="false"/>
                <w:i w:val="false"/>
                <w:color w:val="000000"/>
                <w:sz w:val="20"/>
              </w:rPr>
              <w:t>№ 288</w:t>
            </w:r>
          </w:p>
        </w:tc>
      </w:tr>
    </w:tbl>
    <w:bookmarkStart w:name="z75" w:id="56"/>
    <w:p>
      <w:pPr>
        <w:spacing w:after="0"/>
        <w:ind w:left="0"/>
        <w:jc w:val="left"/>
      </w:pPr>
      <w:r>
        <w:rPr>
          <w:rFonts w:ascii="Times New Roman"/>
          <w:b/>
          <w:i w:val="false"/>
          <w:color w:val="000000"/>
        </w:rPr>
        <w:t xml:space="preserve"> Перечень утративших силу некоторых решении маслихата</w:t>
      </w:r>
    </w:p>
    <w:bookmarkEnd w:id="56"/>
    <w:bookmarkStart w:name="z76" w:id="57"/>
    <w:p>
      <w:pPr>
        <w:spacing w:after="0"/>
        <w:ind w:left="0"/>
        <w:jc w:val="both"/>
      </w:pPr>
      <w:r>
        <w:rPr>
          <w:rFonts w:ascii="Times New Roman"/>
          <w:b w:val="false"/>
          <w:i w:val="false"/>
          <w:color w:val="000000"/>
          <w:sz w:val="28"/>
        </w:rPr>
        <w:t xml:space="preserve">
      1. Решение маслихата "Об утверждении Регламента собрания местного сообщества Убаганского сельского округа Алтынсаринского района Костанайской области" от 4 мая 2018 года </w:t>
      </w:r>
      <w:r>
        <w:rPr>
          <w:rFonts w:ascii="Times New Roman"/>
          <w:b w:val="false"/>
          <w:i w:val="false"/>
          <w:color w:val="000000"/>
          <w:sz w:val="28"/>
        </w:rPr>
        <w:t>№ 172</w:t>
      </w:r>
      <w:r>
        <w:rPr>
          <w:rFonts w:ascii="Times New Roman"/>
          <w:b w:val="false"/>
          <w:i w:val="false"/>
          <w:color w:val="000000"/>
          <w:sz w:val="28"/>
        </w:rPr>
        <w:t xml:space="preserve"> (опубликовано 1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7785).</w:t>
      </w:r>
    </w:p>
    <w:bookmarkEnd w:id="57"/>
    <w:bookmarkStart w:name="z77" w:id="58"/>
    <w:p>
      <w:pPr>
        <w:spacing w:after="0"/>
        <w:ind w:left="0"/>
        <w:jc w:val="both"/>
      </w:pPr>
      <w:r>
        <w:rPr>
          <w:rFonts w:ascii="Times New Roman"/>
          <w:b w:val="false"/>
          <w:i w:val="false"/>
          <w:color w:val="000000"/>
          <w:sz w:val="28"/>
        </w:rPr>
        <w:t xml:space="preserve">
      2. Решение маслихата "О внесении изменения в решение маслихата от 4 мая 2018 года № 172 "Об утверждении Регламента собрания местного сообщества Убаганского сельского округа Алтынсаринского района Костанайской области" от 8 октября 2019 года </w:t>
      </w:r>
      <w:r>
        <w:rPr>
          <w:rFonts w:ascii="Times New Roman"/>
          <w:b w:val="false"/>
          <w:i w:val="false"/>
          <w:color w:val="000000"/>
          <w:sz w:val="28"/>
        </w:rPr>
        <w:t>№ 264</w:t>
      </w:r>
      <w:r>
        <w:rPr>
          <w:rFonts w:ascii="Times New Roman"/>
          <w:b w:val="false"/>
          <w:i w:val="false"/>
          <w:color w:val="000000"/>
          <w:sz w:val="28"/>
        </w:rPr>
        <w:t xml:space="preserve"> (опубликовано 11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8695).</w:t>
      </w:r>
    </w:p>
    <w:bookmarkEnd w:id="58"/>
    <w:bookmarkStart w:name="z78" w:id="59"/>
    <w:p>
      <w:pPr>
        <w:spacing w:after="0"/>
        <w:ind w:left="0"/>
        <w:jc w:val="both"/>
      </w:pPr>
      <w:r>
        <w:rPr>
          <w:rFonts w:ascii="Times New Roman"/>
          <w:b w:val="false"/>
          <w:i w:val="false"/>
          <w:color w:val="000000"/>
          <w:sz w:val="28"/>
        </w:rPr>
        <w:t xml:space="preserve">
      3. Решение маслихата "Об утверждении Регламента собрания местного сообщества сельского округа имени Мариям Хәкімжановой Алтынсаринского района Костанайской области" от 4 мая 2018 года </w:t>
      </w:r>
      <w:r>
        <w:rPr>
          <w:rFonts w:ascii="Times New Roman"/>
          <w:b w:val="false"/>
          <w:i w:val="false"/>
          <w:color w:val="000000"/>
          <w:sz w:val="28"/>
        </w:rPr>
        <w:t>№ 173</w:t>
      </w:r>
      <w:r>
        <w:rPr>
          <w:rFonts w:ascii="Times New Roman"/>
          <w:b w:val="false"/>
          <w:i w:val="false"/>
          <w:color w:val="000000"/>
          <w:sz w:val="28"/>
        </w:rPr>
        <w:t xml:space="preserve"> (опубликовано 5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7786).</w:t>
      </w:r>
    </w:p>
    <w:bookmarkEnd w:id="59"/>
    <w:bookmarkStart w:name="z79" w:id="60"/>
    <w:p>
      <w:pPr>
        <w:spacing w:after="0"/>
        <w:ind w:left="0"/>
        <w:jc w:val="both"/>
      </w:pPr>
      <w:r>
        <w:rPr>
          <w:rFonts w:ascii="Times New Roman"/>
          <w:b w:val="false"/>
          <w:i w:val="false"/>
          <w:color w:val="000000"/>
          <w:sz w:val="28"/>
        </w:rPr>
        <w:t xml:space="preserve">
      4. Решение маслихата "О внесении изменения в решение маслихата от 4 мая 2018 года № 173 "Об утверждении Регламента собрания местного сообщества сельского округа имени Мариям Хәкімжановой Алтынсаринского района Костанайской области" от 8 октября 2019 года </w:t>
      </w:r>
      <w:r>
        <w:rPr>
          <w:rFonts w:ascii="Times New Roman"/>
          <w:b w:val="false"/>
          <w:i w:val="false"/>
          <w:color w:val="000000"/>
          <w:sz w:val="28"/>
        </w:rPr>
        <w:t>№ 263</w:t>
      </w:r>
      <w:r>
        <w:rPr>
          <w:rFonts w:ascii="Times New Roman"/>
          <w:b w:val="false"/>
          <w:i w:val="false"/>
          <w:color w:val="000000"/>
          <w:sz w:val="28"/>
        </w:rPr>
        <w:t xml:space="preserve"> (опубликовано 10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8694).</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