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b914" w14:textId="563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6 января 2020 года № 380. Зарегистрировано Департаментом юстиции Костанайской области 8 января 2020 года № 8868.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Лисаковска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5413262,0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2580695,5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11746,0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29584,0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2791236,5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6070574,2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1174053,3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1185402,8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11349,5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-1831365,5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1831365,5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947485,0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Лисаковска на 2020 год предусмотрен объем субвенций, передаваемых из районного (города областного значения) бюджета бюджету поселка Октябрьский, в сумме 21393,0 тысячи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Лисаковска на 2020 год предусмотрен объем субвенций, передаваемых из районного (города областного значения) бюджета бюджету села Красногорское, в сумме 14646,0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Лисаковска на 2020 год в сумме 15000,0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7500,0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7500,0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города Лисаковска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Лисаковска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2 791 236,1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1 174 053,3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-1 831 365,5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1 831 365,5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Лисаковска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4 561 748,2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4 561 748,2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Лисаковска Костанайской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Лисаковска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