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bd2b" w14:textId="193b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Ашутастинского сельского округа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8 июля 2020 года № 326. Зарегистрировано Департаментом юстиции Костанайской области 15 июля 2020 года № 9325. Утратило силу решением маслихата города Аркалыка Костанайской области от 21 апреля 2023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21.04.2023 </w:t>
      </w:r>
      <w:r>
        <w:rPr>
          <w:rFonts w:ascii="Times New Roman"/>
          <w:b w:val="false"/>
          <w:i w:val="false"/>
          <w:color w:val="ff0000"/>
          <w:sz w:val="28"/>
        </w:rPr>
        <w:t>№ 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изложен в новой редакции на государственном языке, текст на русском языке не меняется,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Ашутастинского сельского округа города Аркалыка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Ашутастинского сельского округа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Ашутастинского сельского округа города Аркалыка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Ашутастинского сельского округа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Ашутастинского сельского округа.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Ашутастинского сельского округа.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Ашутастинского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Ашутастинского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Ашутастинского сельского округа или уполномоченным им лицом.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Ашутастинского сельского округа или уполномоченное им лицо.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Ашутастинского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Ашутастинского сельского округа города Аркалыка Костанайской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Ашутастинского сельского округа города Аркалыка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Ашутасты Ашутастиского сельского округа города Аркалыка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Аккошкар Ашутастинского сельского округа города Аркалыка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