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13c2" w14:textId="51c1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291 "О бюджете города Аркалыка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5 марта 2020 года № 307. Зарегистрировано Департаментом юстиции Костанайской области 16 марта 2020 года № 9028.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Аркалыка на 2020-2022 годы"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Аркалыка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13828759,9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1927900,0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29458,0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14584,0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11856817,9 тысяч тенге, из них объем субвенций – 2927676,0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13861111,1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11624,0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19883,0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8259,0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-43975,2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43975,2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19883,0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8259,0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32351,2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на 2020 год предусмотрен объем целевых текущих трансфертов из областного бюджета в сумме 3281277,5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13828759,9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11856777,5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13861111,1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-43 975,2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