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0422" w14:textId="0d90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мая 2020 года № 431. Зарегистрировано Департаментом юстиции Костанайской области 1 июня 2020 года № 9234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земельный участок в целях прокладки и эксплуатации волоконно-оптической линии связи, расположенный на территории города Рудный Костанайской области общей площадью 7,95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