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0422" w14:textId="0d90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мая 2020 года № 431. Зарегистрировано Департаментом юстиции Костанайской области 1 июня 2020 года № 9234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публичный сервитут на земельный участок в целях прокладки и эксплуатации волоконно-оптической линии связи, расположенный на территории города Рудный Костанайской области общей площадью 7,95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