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05fe" w14:textId="f430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августа 2020 года № 511 "Об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29 октября 2020 года № 526. Зарегистрировано Департаментом юстиции Костанайской области 30 октября 2020 года № 9530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№ 511 (опубликовано 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