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096b" w14:textId="b180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Костанайского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июля 2020 года № 494. Зарегистрировано Департаментом юстиции Костанайской области 27 июля 2020 года № 9341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Костанайского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Костанайского городского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"Об утверждении Правил о дополнительном регламентировании проведения собраний, митингов, шествий, пикетов и демонстраций"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мая 2016 года в информационно-правовой системе "Әділет", зарегистрировано в Реестре государственной регистрации нормативных правовых актов под № 6321).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 внесении изменений в решение маслихата от 1 апреля 2016 года № 12 "Об утверждении Правил о дополнительном регламентировании проведения собраний, митингов, шествий, пикетов и демонстраций" от 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июля 2016 года в информационно-правовой системе "Әділет", зарегистрировано в Реестре государственной регистрации нормативных правовых актов под № 6551).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 внесении дополнения в решение маслихата от 1 апреля 2016 года № 12 "Об утверждении Правил о дополнительном регламентировании проведения собраний, митингов, шествий, пикетов и демонстраций"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8844).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"О внесении изменения в решение маслихата от 1 апреля 2016 года № 12 "Об утверждении Правил о дополнительном регламентировании проведения собраний, митингов, шествий, пикетов и демонстраций"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7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9076).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