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06b1" w14:textId="6e60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июля 2020 года № 986. Зарегистрировано Департаментом юстиции Костанайской области 7 июля 2020 года № 9304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публичный сервитут в целях прокладки и эксплуатации коммунальных, инженерных, электрических и других линий и сетей по объекту "Реконструкция здания Мастерская коммунального государственного учреждения "Костанайский детский центр оказания специальных социальных услуг" Управления координации занятости и социальных программ акимата Костанайской области", на земельный участок, общей площадью 0,0269 гектар, расположенный по адресу: город Костанай, улица Красносельская, 19/2.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