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586" w14:textId="4375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июня 2020 года № 960. Зарегистрировано Департаментом юстиции Костанайской области 26 июня 2020 года № 9291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водопровода по улице Мирошниченко в границах улиц Волынова-Кочубея жилой дом № 6 города Костанай" на земельный участок общей площадью 0,8383 гектара, расположенный по улице Мирошниченко в границах улиц Волынова - Кочубея.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