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9c18" w14:textId="2549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мая 2020 года № 760. Зарегистрировано Департаментом юстиции Костанайской области 25 мая 2020 года № 9211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объекту "Реконструкция водопровода по улице Быковского в границах проспект Абая - улицы Маяковского" на земельный участок общей площадью 0,4272 гектара, расположенного по улице Быковского в границах проспект Абая - улицы Маяковского.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