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ec60" w14:textId="db3e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29 апреля 2020 года № 692. Зарегистрировано Департаментом юстиции Костанайской области 30 апреля 2020 года № 9154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сетей по объекту "Реконструкция водопровода диаметром 400 миллиметров по улице Гашека в границах улицы В. Чкалова – котельная № 3 города Костанай" на земельный участок общей площадью 1,3452 гектара, расположенный по улице Гашека в границах улицы В. Чкалова - котельная № 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