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ec60" w14:textId="db3e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апреля 2020 года № 692. Зарегистрировано Департаментом юстиции Костанайской области 30 апреля 2020 года № 9154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водопровода диаметром 400 миллиметров по улице Гашека в границах улицы В. Чкалова – котельная № 3 города Костанай" на земельный участок общей площадью 1,3452 гектара, расположенный по улице Гашека в границах улицы В. Чкалова - котельная № 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