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4dfd" w14:textId="7fa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июня 2016 года № 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апреля 2020 года № 472. Зарегистрировано Департаментом юстиции Костанайской области 17 апреля 2020 года № 9134. Утратило силу решением маслихата города Костаная Костанайской области от 28 августа 2020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cтатьей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июля 2016 года в информационно-правовой системе "Әділет", зарегистрировано в Реестре государственной регистрации нормативных правовых актов за № 6509)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участникам и инвалидам Великой Отечественной войны, ко Дню Победы в Великой Отечественной войне, без учета доходов, в размере 1 000 000 (один миллион)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