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d18" w14:textId="123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11 сентября 2019 года № 394 "Об утверждении Правил реализации механизмов стабилизации цен на социально значимые продовольственные товары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декабря 2020 года № 456. Зарегистрировано Департаментом юстиции Костанайской области 21 декабря 2020 года № 9647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под № 19123)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реализации механизмов стабилизации цен на социально значимые продовольственные товары по Костанайской области" от 11 сентября 2019 года № 394 (опубликовано 12 сентября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Костанайской области, утвержденных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организация – организация, созданная по решению местного исполнительного органа области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реализации механизмов стабилизации цен на социально значимые продовольственные товары местным исполнительным органом области осуществляется закуп услуг у специализированной организации, реализующей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Местный исполнительный орган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органом государственной статистики области согласно Плану статистических работ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Местный исполнительный орган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Основным критерием для выдачи займов субъектам предпринимательства является осуществление торгово-розничной деятельности по реализации социально значимых продовольственных товаров на территории области либо осуществление производства социально значимых продовольственных товаров на территории области.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Источником финансирования являются денежные средства, выделяемые местным исполнительным органом, в том числе, выделенные ранее на формирование региональных стабилизационных фондов продовольственных товаров.".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