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162" w14:textId="fa1c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снятия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ноября 2020 года № 397. Зарегистрировано Департаментом юстиции Костанайской области 11 ноября 2020 года № 9545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(зарегистрирован в Реестре государственной регистрации нормативных правовых актов под № 10414), и на основании представлений главного государственного ветеринарно-санитарного инспектора Костанайской области от 26 октября 2020 года № 01-08/2466, от 2 ноября 2020 года № 01-08/2535, от 6 ноября 2020 года № 01-08/2612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возникновением заразной болезни – грипп птиц в следующих населенных пунктах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Приозерное Большечураковского сельского округа Алтынсаринского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Михайловка Михайловского сельского округа Карабалыкского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Красная Пресня Краснопресненского сельского округа Мендыкаринского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Лесное Первомайского сельского округа Мендыкаринского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Маяк Сарыкольского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село Тагильское Тагильского сельского округа Сарыкольского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село Сокол Федоровского сельского округа Узункольского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строки, порядковые номера 1, 3, 4, 5, 6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