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cbf1" w14:textId="4f9c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ноября 2018 года № 521 "Об определении размера обеспечения исполнения обязательств недропользователя по ликвидации последствий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августа 2020 года № 281. Зарегистрировано Департаментом юстиции Костанайской области 21 августа 2020 года № 9394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определении размера обеспечения исполнения обязательств недропользователя по ликвидации последствий старательства" от 28 ноября 2018 года № 521 (опубликовано 4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обеспечения исполнения обязательств недропользователя по ликвидации последствий старательства в размере 53 месячных расчетных показателя за один гектар.".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