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cbf1" w14:textId="4f9c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28 ноября 2018 года № 521 "Об определении размера обеспечения исполнения обязательств недропользователя по ликвидации последствий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августа 2020 года № 281. Зарегистрировано Департаментом юстиции Костанайской области 21 августа 2020 года № 9394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определении размера обеспечения исполнения обязательств недропользователя по ликвидации последствий старательства" от 28 ноября 2018 года № 521 (опубликовано 4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обеспечения исполнения обязательств недропользователя по ликвидации последствий старательства в размере 53 месячных расчетных показателя за один гектар.".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