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475a" w14:textId="6914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февраля 2015 года № 44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апреля 2020 года № 157. Зарегистрировано Департаментом юстиции Костанайской области 5 мая 2020 года № 9162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апреля 2015 года в газете "Қостанай таңы", зарегистрировано в Реестре государственной регистрации нормативных правовых актов под № 5456)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охранную зону на территории Костанайской области вокруг границы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 (далее – природный резерват) шириной не менее двух километров, общей площадью 180 929 гектаров, из них: в Улы-Жиланшикском участке 78 972 гектара, Тосынкумском участке 74 457 гектаров и 27 500 гектаров в Сарыкопинском участке без изъятия у собственников земельных участков и землепользователей и без изменения категорий земель;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границу охранной зоны по периметру границы природного резервата согласно приложению 1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и порядок природопользования на территории охранной зоны природного резервата согласно приложению 2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"Граница охранной зоны Государственного природного резервата "Алтын Дала";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 (далее – природный резерват) не допускаются: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природного резервата;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добыча полезных ископаемых;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государственного природного резервата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природного резервата.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природного резервата могут осуществляться различные формы хозяйственной деятельности, не оказывающие негативного воздействия на состояние экологических систем природного резервата: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природного резервата, предоставления им служебных земельных наделов.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природного резервата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природного резервата.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