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3b7" w14:textId="036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мая 2018 года № 265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марта 2020 года № 490. Зарегистрировано Департаментом юстиции Костанайской области 27 марта 2020 года № 9056. Утратило силу решением маслихата Костанайской области от 9 июля 2021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редакции, текст на русском языке не 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Препарат "Митотан", таблетка, гражданам с заболеванием онкология.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Препарат "Стирипентол", капсула, таблетка, гражданам с заболеванием синдром Драве.";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Специализированный лечебный продукт для энтерального питания, гражданам с заболеванием стеноз гортани.";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Изделия медицинского назначения гражданам с заболеванием стеноз гортани: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 аспирационный;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зонд желудочный;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тепловлагообменник для трахеостом;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шприц для энтерального питания.".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