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59a5d" w14:textId="ba59a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24 декабря 2020 года года № 62/544. Зарегистрировано Департаментом юстиции Мангистауской области 12 января 2021 года № 4421.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11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39/462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2021-2023 годы" (зарегистрировано в Реестре государственной регистрации нормативных правовых актов за № 4399), Мунайлинский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районный бюджет на 2021-2023 годы согласно приложениям 1, 2 и 3 соответственнок настоящему решению,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17 870 773,0 тысячи тенге, в том числе: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3 971 394,0 тысячи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70 565,0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311 883,0 тысячи тенге;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13 516 931,0 тысяча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18 008 711,5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–86 680,0 тысяч тенге, в том числе: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245 028,0 тысяч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158 348,0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- 224618,5 тысяч тенге;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224 618,5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245 028,0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158 348,0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137 938,5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Мунайлинского районного маслихата Мангистауской области от 07.12.2021 </w:t>
      </w:r>
      <w:r>
        <w:rPr>
          <w:rFonts w:ascii="Times New Roman"/>
          <w:b w:val="false"/>
          <w:i w:val="false"/>
          <w:color w:val="000000"/>
          <w:sz w:val="28"/>
        </w:rPr>
        <w:t>№ 12/79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нормативы распределения доходов в районный бюджет на 2021 год в следующих размерах: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 – 20 процентов;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 – 20 процентов;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доходов, не облагаемых у источника выплаты – 100 процентов;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 – 100 процентов;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 – 20 процентов.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из районного бюджета на 2021 год в бюджеты сел и сельских округов выделена субвенция в сумме 632 125,0 тысяч тенге.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Мунайлинского районного маслихата Мангистауской области от 07.12.2021 </w:t>
      </w:r>
      <w:r>
        <w:rPr>
          <w:rFonts w:ascii="Times New Roman"/>
          <w:b w:val="false"/>
          <w:i w:val="false"/>
          <w:color w:val="000000"/>
          <w:sz w:val="28"/>
        </w:rPr>
        <w:t>№ 12/79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предусмотрены целевые текущие трансферты из нижестоящего бюджета на компенсацию потерь вышестоящего бюджета в связи с изменением законодательства в сумме 6 993 674,4 тысячи тенге.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Мунайлинского районного маслихата Мангистауской области от 18.10.2021 </w:t>
      </w:r>
      <w:r>
        <w:rPr>
          <w:rFonts w:ascii="Times New Roman"/>
          <w:b w:val="false"/>
          <w:i w:val="false"/>
          <w:color w:val="000000"/>
          <w:sz w:val="28"/>
        </w:rPr>
        <w:t>№ 10/54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районный бюджет на 2021 год из республиканского бюджета и Национального фонда выделены целевые текущие трансферты, целевые трансферты на развитие и бюджетные кредиты в сумме 7 272 597,0 тысяч тенге. Порядок их использования определяется на основании постановления акимата района.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Мунайлинского районного маслихата Мангистауской области от 07.12.2021 </w:t>
      </w:r>
      <w:r>
        <w:rPr>
          <w:rFonts w:ascii="Times New Roman"/>
          <w:b w:val="false"/>
          <w:i w:val="false"/>
          <w:color w:val="000000"/>
          <w:sz w:val="28"/>
        </w:rPr>
        <w:t>№ 12/79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решением Мунайлинского районного маслихата Мангистауской области от 18.10.2021 </w:t>
      </w:r>
      <w:r>
        <w:rPr>
          <w:rFonts w:ascii="Times New Roman"/>
          <w:b w:val="false"/>
          <w:i w:val="false"/>
          <w:color w:val="000000"/>
          <w:sz w:val="28"/>
        </w:rPr>
        <w:t>№ 10/54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 развития районного бюджета на 2021 год, направленных на реализацию бюджетных инвестиционных проектов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"Аппарат Мунайлинского районного маслихата" (руководитель аппарата Жанбуршина А.)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решения возложить на заместителя акима Мунайлинского района Жолбаева Н.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2021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62/544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Мунайлинского районного маслихата Мангистауской области от 07.12.2021 </w:t>
      </w:r>
      <w:r>
        <w:rPr>
          <w:rFonts w:ascii="Times New Roman"/>
          <w:b w:val="false"/>
          <w:i w:val="false"/>
          <w:color w:val="ff0000"/>
          <w:sz w:val="28"/>
        </w:rPr>
        <w:t>№ 12/79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718"/>
        <w:gridCol w:w="650"/>
        <w:gridCol w:w="330"/>
        <w:gridCol w:w="981"/>
        <w:gridCol w:w="5984"/>
        <w:gridCol w:w="29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17 870 773,0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3 971 394,0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1 083 934,0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200 413,0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883 521,0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544 065,0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544 065,0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2 265 365,0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2 238 849,0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17 080,0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61 844,0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20 209,0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16 186,0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16 186,0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70 565,0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37 181,0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36 966,0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24 959,0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24 959,0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311 883,0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253 748,0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173 663,0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80 085,0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13 516 931,0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13 516 931,0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13 516 931,0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18 008 711,5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919 985,5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221 358,7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31 129,9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29 569,9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190 228,8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188 640,3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4 635,9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4 635,9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1 828,7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693 990,9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47 823,3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47 823,3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559 723,0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15 986,7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488 836,3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83 888,2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68 229,2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2 556,4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2 556,4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32 862,8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32 862,8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6 369,3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6 369,3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26 493,5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25 746,5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1 970 354,2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458 342,0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458 342,0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458 342,0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1 334 454,5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1 334 454,5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65 745,6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49 441,4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531 055,0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15 781,2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74 013,5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540 827,8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177 557,7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156 591,7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57 927,7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59 826,0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20 966,0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20 966,0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5 604 632,6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4 194 958,2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15 875,7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15 875,7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4 162 705,5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746 990,9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3 163 714,6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1 399 674,4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619 147,0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619 147,0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780 527,4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100 045,0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680 482,4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314 830,8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173 488,0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162 983,0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162 983,0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9 780,0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5 709,0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32 559,0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30 559,0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30 559,0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99 003,8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58 919,5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31 161,6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27 160,9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12 234,7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6 574,6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5 660,1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27 849,6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26 409,8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101 148,0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48 798,0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34 951,0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52 350,0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169 843,4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169 843,4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6 290,5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6 290,5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5 102,8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5 102,8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158 450,1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137 774,6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767 983,1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767 983,1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767 983,1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650 152,1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76 183,0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414 035,0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414 035,0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414 035,0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414 035,0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45 287,0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45 287,0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45 287,0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45 287,0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7 647 301,1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7 647 301,1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7 647 301,1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21 501,7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6 693 674,4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632 125,0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86 680,0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245 028,0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245 028,0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отдел экономики и финансов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158 348,0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158 348,0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158 348,0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- 224618,5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224618,5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245 028,0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158 348,0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158 348,0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158 348,0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отдел экономики и финансов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158 348,0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158 348,0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137 938,5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137 938,5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62/544</w:t>
            </w:r>
          </w:p>
        </w:tc>
      </w:tr>
    </w:tbl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4961"/>
        <w:gridCol w:w="382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11 356 670,0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3 572 465,0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814 394,0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726 394,0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449 118,0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449 118,0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2 192 715,0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2 192 137,0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86 324,0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52 088,0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29 914,0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29 914,0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65 060,0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65 060,0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124 024,0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122 049,0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32 049,0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7 595 121,0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7 595 121,0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7 595 121,0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11 356 670,0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441 248,0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23 118,0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23 118,0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233 248,0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233 248,0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73 818,0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72 218,0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57 778,0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13 704,0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35 979,0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29 679,0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29 679,0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1 016 551,0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1 016 551,0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60 442,0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512 416,0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215 666,0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2 143 044,0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2 143 044,0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73 331,0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294 798,0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1 774 915,0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309 272,0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213 998,0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29 120,0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150 723,0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78 486,0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16 788,0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16 788,0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109 870,0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56 778,0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62 892,0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423 969,0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423 969,0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299 934,0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42 709,0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81 326,0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47 325,0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6 727 816,0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6 727 816,0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491 870,0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6 235 946,0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-212 628,0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отдел экономики и финансов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212 628,0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212 628,0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212 628,0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212 628,0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-212 628,0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212 628,0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отдел экономики и финансов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212 628,0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62/544</w:t>
            </w:r>
          </w:p>
        </w:tc>
      </w:tr>
    </w:tbl>
    <w:bookmarkStart w:name="z5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3 внесено изменение на государственном языке, текст на русском языке не меняется в соответствии решением Мунайлинского районного маслихата Мангистауской области от 16.04.2021 </w:t>
      </w:r>
      <w:r>
        <w:rPr>
          <w:rFonts w:ascii="Times New Roman"/>
          <w:b w:val="false"/>
          <w:i w:val="false"/>
          <w:color w:val="ff0000"/>
          <w:sz w:val="28"/>
        </w:rPr>
        <w:t>№ 3/18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322"/>
        <w:gridCol w:w="1322"/>
        <w:gridCol w:w="5101"/>
        <w:gridCol w:w="358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4 791 306,0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4 594 021,0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1 262 382,0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93 104,0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1 169 278,0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888 759,0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888 759,0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2 319 892,0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2 319 281,0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91 329,0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55 109,0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27 043,0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31 659,0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31 659,0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66 067,0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66 067,0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131 218,0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129 128,0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95 220,0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33 908,0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4 791 306,0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452 420,0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23 486,0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23 486,0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240 229,0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240 229,0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74 791,0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73 091,0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1 062 404,0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1 062 404,0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65 563,0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538 036,0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42 889,0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226 449,0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41 222,0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295 899,0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216 485,0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29 707,0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24 581,0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151 959,0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79 414,0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114 750,0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55 746,0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32 495,0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32 774 ,0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2 125 599,0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2 125 599,0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2 082 890,0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42 709,0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47 304,0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517 870,0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517 870,0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517 870,0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- 212 628,0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отдел экономики и финансов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212 628,0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212 628,0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212 628,0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212 628,0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- 212 628,0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212 628,0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отдел экономики и финансов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212 628,0</w:t>
            </w:r>
          </w:p>
        </w:tc>
      </w:tr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62/544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2021 год, направленных на реализацию бюджетных инвестиционных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Мунайлинского районного маслихата Мангистауской области от 28.06.2021 </w:t>
      </w:r>
      <w:r>
        <w:rPr>
          <w:rFonts w:ascii="Times New Roman"/>
          <w:b w:val="false"/>
          <w:i w:val="false"/>
          <w:color w:val="ff0000"/>
          <w:sz w:val="28"/>
        </w:rPr>
        <w:t>№ 5/37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7"/>
        <w:gridCol w:w="1016"/>
        <w:gridCol w:w="2143"/>
        <w:gridCol w:w="2143"/>
        <w:gridCol w:w="54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