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f4a5" w14:textId="1b1f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спорта, ветеринарии и здравоохранения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октября 2020 года № 58/523. Зарегистрировано Департаментом юстиции Мангистауской области 19 октября 2020 года № 4321. Утратило силу решением Мунайлинского районного маслихата Мангистауской области от 3 ноября 2021 года № 11/65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акимата Мангистауской области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Конысбаева Г.).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58/523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Мунайлинского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Мунайлинского района (далее – специалисты).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"Мунайлинский районный отдел занятости и социальных программ".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поддержка осуществляется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12 100 (двенадцать тысяч сто) тенге.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