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069c" w14:textId="b1b0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45/361 "О бюджете села Боранкул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31 марта 2020 года № 47/389. Зарегистрировано Департаментом юстиции Мангистауской области 3 апреля 2020 года № 4172.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4152),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2020 - 2022 годы" (зарегистрировано в Реестре государственной регистрации нормативных правовых актов за № 4118, опубликовано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162 787,5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- 27 841,0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1 049,0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- 133 897,5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- 164 845,0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-2 057,5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2 057,5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- 2 057,5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Боранкул на 2020 год выделена субвенция в сумме 118 759,5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Бейнеуского районного маслихата Мангистауской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57/471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47/389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45/361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