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97bf" w14:textId="09397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мирных собраний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10 июля 2020 года № 33/382. Зарегистрировано Департаментом юстиции Мангистауской области 20 июля 2020 года № 4259.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решения в редакции решения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25 мая 2020 года "</w:t>
      </w:r>
      <w:r>
        <w:rPr>
          <w:rFonts w:ascii="Times New Roman"/>
          <w:b w:val="false"/>
          <w:i w:val="false"/>
          <w:color w:val="000000"/>
          <w:sz w:val="28"/>
        </w:rPr>
        <w:t>О порядке организации и проведения мирных собраний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на основании информационного письма республиканского государственного учреждения "Департамент юстиции Мангистауской области Министерства юстиции Республики Казахстан" от 29 мая 2020 года №05-10-975,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порядок использования специализированных мест для организации и проведения мирных собраний, норма его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 границы прилегающих территорий, в которых запрещено проведение пикетирования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решение Актауского городского маслихата от 17 мая 2016 года </w:t>
      </w:r>
      <w:r>
        <w:rPr>
          <w:rFonts w:ascii="Times New Roman"/>
          <w:b w:val="false"/>
          <w:i w:val="false"/>
          <w:color w:val="000000"/>
          <w:sz w:val="28"/>
        </w:rPr>
        <w:t>№2/17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собрании, митингов, шествий, пикетов и демонстраций в городе Актау" (зарегистрировано в Реестре государственной регистрации нормативных правовых актов за №3077, опубликовано 11 июля 2016 года в информационно-правовой системе "Әділет").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Актауского городского маслихата" (руководитель аппарата − Д. Телегенова) обеспечить государственную регистрацию настоящего решения в органах юстиции, его официальное опубликование в средствах массовой инофрмации.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(Ы. Кошербай).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А.Керелбаев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№33/382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 и проведения мирных собраний в городе Актау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Специализированные места для организации и проведения мирных собраний в городе Актау: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Площадь автостоянки, расположенная в жилом массиве "Приморский"; 2. Площадь автостоянки, возле здания "Ассамблея народа Казахстана" в №34 микрорайоне;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Площадь автостоянки, между микрорайонами №11 "а" и №26;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Маршрут следования для проведения демонстраций, шествий: часть автодороги №7 от микрорайона №14 "а" до микрорайона №9 "а".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№33/382</w:t>
            </w:r>
          </w:p>
        </w:tc>
      </w:tr>
    </w:tbl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Актау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использования специализированных мест для организации и проведения мирных собраний, нормы их предельной заполняемости, а также требования к материально-техническому и организационному обеспечению специализированных мест для организации и проведения мирных собраний в городе Актау разработан в соответствии с Законом Республики Казахстан "О порядке организации и проведения мирных собраний в Республике Казахстан" (далее – Закон).</w:t>
      </w:r>
    </w:p>
    <w:bookmarkEnd w:id="10"/>
    <w:bookmarkStart w:name="z3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используются с соблюдением санитарных норм и правил пожарной безопасности. Допускается проведение мирных собраний в случае отсутствия информации о проведении в специализированных местах других запланированных официальных, культурных, зрелищных культурно-массовых, физкультурно-оздоровительных, спортивных и иных мероприятий, осуществлении строительно-монтажных работ.</w:t>
      </w:r>
    </w:p>
    <w:bookmarkEnd w:id="11"/>
    <w:bookmarkStart w:name="z3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Материально-техническое и организационное обеспечение проведения мирных собраний осуществляется их организатором и участниками за счет собственных средств, а также за счет средств и имущества, собранных и (или) переданных для проведения данных мирных собраний, если Законом и иными законами Республики Казахстан не установлено иное.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предельной заполняемости специализированных мест для организации и проведения мирных собраний в городе Актау: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Площадь автостоянки, расположенная в жилом массиве "Приморский", норма предельной заполняемости 200 человек;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Площадь автостоянки, возле здания "Ассамблея народа Казахстана" в №34 микрорайоне, норма предельной заполняемости 100 человек;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автостоянки, между микрорайонами №11 "а" и №26, норма предельной заполняемости 200 человек;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Маршрут следования для проведения демонстраций, шествий: часть автодороги №7 от микрорайона №14 "а" до микрорайона №9 "а", норма предельной заполняемости 200 человек.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установление юрт, палаток, иных сооружений в специализированных местах для организации и проведения мирных собраний без согласия местного исполнительного органа.</w:t>
      </w:r>
    </w:p>
    <w:bookmarkEnd w:id="18"/>
    <w:bookmarkStart w:name="z4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случае, если на проведение мирного собрания в одном и том же месте и (или) по одному и тому же маршруту следования либо в одно и то же время одновременно претендует несколько организаторов мирных собраний, очередность использования указанного места определяется местным исполнительным органом исходя из времени получения им соответствующего уведомления или заявления от организатора мирных собраний.</w:t>
      </w:r>
    </w:p>
    <w:bookmarkEnd w:id="19"/>
    <w:bookmarkStart w:name="z4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Минимальное допустимое расстояние между лицами, принимающими участие в мирном собрании, кроме пикетирования, составляет не менее двух метров, в целях сохранения социальной дистанции.</w:t>
      </w:r>
    </w:p>
    <w:bookmarkEnd w:id="20"/>
    <w:bookmarkStart w:name="z4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Минимальное допустимое расстояние между лицами, осуществляющими пикетирование, проводимое одним участником, составляет не менее 100 метров.</w:t>
      </w:r>
    </w:p>
    <w:bookmarkEnd w:id="21"/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Мирные собрания не могут начинаться ранее 9.00 часов и заканчиваться позднее 20.00 часов по местному времени города Актау в день проведения мирных собраний.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2020 года №33/382</w:t>
            </w:r>
          </w:p>
        </w:tc>
      </w:tr>
    </w:tbl>
    <w:bookmarkStart w:name="z5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не допускается проведение пикетирования в городе Актау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в редакции решения Актауского городского маслихата Мангистауской области от 04.10.2022 </w:t>
      </w:r>
      <w:r>
        <w:rPr>
          <w:rFonts w:ascii="Times New Roman"/>
          <w:b w:val="false"/>
          <w:i w:val="false"/>
          <w:color w:val="ff0000"/>
          <w:sz w:val="28"/>
        </w:rPr>
        <w:t>№ 18/145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проведение пикетирования в городе Актау на расстоянии 400 метров от границ прилегающих территорий следующих объектов:</w:t>
      </w:r>
    </w:p>
    <w:bookmarkEnd w:id="24"/>
    <w:bookmarkStart w:name="z5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местах массовых захоронений;</w:t>
      </w:r>
    </w:p>
    <w:bookmarkEnd w:id="25"/>
    <w:bookmarkStart w:name="z5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объектах железнодорожного, водного, воздушного и автомобильного транспорта и прилегающих к ним территориях;</w:t>
      </w:r>
    </w:p>
    <w:bookmarkEnd w:id="26"/>
    <w:bookmarkStart w:name="z6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территориях, прилегающих к организациям, обеспечивающим обороноспособность, безопасность государства и жизнедеятельность населения;</w:t>
      </w:r>
    </w:p>
    <w:bookmarkEnd w:id="27"/>
    <w:bookmarkStart w:name="z6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территориях, прилегающих к опасным производственным объектам и иным объектам, эксплуатация которых требует соблюдения специальных правил техники безопасности;</w:t>
      </w:r>
    </w:p>
    <w:bookmarkEnd w:id="28"/>
    <w:bookmarkStart w:name="z6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магистральных железнодорожных сетях, магистральных трубопроводах, национальной электрической сети, магистральных линиях связи и прилегающих к ним территориях.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