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0b2b" w14:textId="5030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2020 года № 45. Зарегистрировано Департаментом юстиции Мангистауской области 26 марта 2020 года № 4158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Мангистауской области" (Сармурзина П.О.)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45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2808, опубликовано 2 сентября 2015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2828, опубликовано 5 октября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10 августа 2015 года № 238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3089, опубликовано 2 августа 2016 года в информационно-правовой системе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25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июля 2015 года № 207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3195, опубликовано 5 декабря 2016 года в информационно-правовой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29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Мангистауской области от 23 июля 2015 года № 207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№ 3430, опубликовано 2 октября 2017 года в Эталонном контрольном банке нормативных правовых актов Республики Казахстан).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29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10 августа 2015 года № 238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3432, опубликовано 2 октября 2017 года в Эталонном контрольном банке нормативных правовых актов Республики Казахстан).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10 августа 2015 года № 238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3710, опубликовано 12 октября 2018 года в Эталонном контрольном банке нормативных правовых актов Республики Казахстан).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27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10 августа 2015 года № 238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4049, опубликовано 11 декабря 2019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