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0a08" w14:textId="e070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12 сентября 2017 года №123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16 апреля 2020 года № 403. Зарегистрировано Департаментом юстиции Кызылординской области 17 апреля 2020 года № 7397. Утратило силу решением Сырдарьинского районного маслихата Кызылординской области от 16 сентября 2020 года № 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Сырдарьинский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12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5972, опубликовано 6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 Дню Победы - 9 мая: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раз в год в размере 40 месячных расчетных показателей и дополнительная единовременная выплата к 75 летию Победы в Великой Отечественной войне 1941-1945 годов в размере 500 000 (пятьсот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войны, а именно: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войны– раз в год в размере 30 месячного расчетного показателя и дополнительная единовременная выплата к 75 летию Победы в Великой Отечественной войне 1941-1945 годов в размере 100000 (сто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которые не вступали в другой брак единовременная выплата к 75 летию Победы в Великой Отечественной войне 1941-1945 годов в размере 100000 (сто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имеющим право на получение специального государственного пособия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Казахстан", а именно: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единовременная выплата к 75 летию Победы в Великой Отечественной войне 1941-1945 годов в размере 100000 (сто тысяч) тенге.".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Последний абзац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