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433d" w14:textId="ad14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419. Зарегистрировано Департаментом юстиции Кызылординской области 29 декабря 2020 года № 7985.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37 234,7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37 608,1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-373,4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373,4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Иркол установлен в размере 30 279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Иркол,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Иркол,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419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2021 год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419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419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419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2021 год за счет республиканского бюджета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419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2021 год за счет районного бюджета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Иркол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2021 год за счет областного бюджета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