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53d3" w14:textId="e8b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Г.Муратбаев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558. Зарегистрировано Департаментом юстиции Кызылординской области 29 декабря 2020 года № 7987.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Г.Муратбаев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61894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59212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63536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 тысяч тенге;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благоустройство, на освещение 4524 тысяч тенге;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437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за счет средств республиканского бюджета предусмотрены нижеследующие целевые текущие трансферты бюджет сельского округа: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1097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3645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558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Г.Муратбаев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558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Г.Муратбаев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