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550e" w14:textId="e7b5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Тасарык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562. Зарегистрировано Департаментом юстиции Кызылординской области 29 декабря 2020 года № 7981.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58397,8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57093,8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58855,8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-458 тысяч тенге;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2021 год предусмотрены нижеследующие целевые текущие трансферты бюджету сельского округа: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952 тысяч тенге;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благоустройство, на освещение 3038,8 тысяч тенге;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457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19.07.2021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11.11.2021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2781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3423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LXХI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562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Тасарык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Тасарык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Тасарык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