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b4bc" w14:textId="e31b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 364 "О бюджете сельского округа Майдакол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8 октября 2020 года № 496. Зарегистрировано Департаментом юстиции Кызылординской области 3 ноября 2020 года № 77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 сельского округа Майдакол на 2020-2022 годы" (зарегистрировано в Реестре государственной регистрации нормативных правовых актов за номером 7103, опубликовано 1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дакол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98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39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949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4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4,1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3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благоустройство, на освещение 115216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XV сессий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АМБЕТ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 № 4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364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Майдакол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