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877f" w14:textId="fae8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364 "О бюджете сельского округа Майдакол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467. Зарегистрировано Департаментом юстиции Кызылординской области 27 августа 2020 года № 7603.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 округа Майдакол на 2020-2022 годы" (зарегистрировано в Реестре государственной регистрации нормативных правовых актов за номером 7103, опубликовано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184985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181398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185949,1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-964,1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964,1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благоустройство, освещение 117216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364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Майдакол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