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33c4" w14:textId="a45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№364 "О бюджете сельского округа Майдакол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418. Зарегистрировано Департаментом юстиции Кызылординской области 20 мая 2020 года № 7443.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Майдакол на 2020-2022 годы" (зарегистрировано в Реестре государственной регистрации нормативных правовых актов за номером 7103, опубликовано 10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230019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226905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230983,1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-964,1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964,1 тысяч тенге.".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расходы по обеспечению деятельности аппаратов акимов 1273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благоустройство, освещение 162723 тысяч тенге.".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2020 год за счет средств областного бюджета предусмотрены нижеследующие целевые текущие трансферты бюджету сельского округа Майдакол: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благоустройство, освещение 11723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 364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