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1bc6" w14:textId="8af1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№364 "О бюджете сельского округа Майдакол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393. Зарегистрировано Департаментом юстиции Кызылординской области 12 марта 2020 года № 7295.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Майдакол на 2020-2022 годы" (зарегистрировано в Реестре государственной регистрации нормативных правовых актов за номером 7103,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в бюджет сельского округа Майдакол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94318,1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18,1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1412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