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13e7" w14:textId="de81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Белкол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2020 года № 419-73/2. Зарегистрировано Департаментом юстиции Кызылординской области 29 декабря 2020 года № 7964.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63 826,0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25 778,0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69 360,3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- 5 534,3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5 534,3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5 534,3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83-14/2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Белкол в сумме на 2021 год – 31 815 тысяч тенге, на 2022 год – 32 003 тысяч тенге, на 2023 год – 32 007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Белкол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73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№419-73/2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2021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83-14/2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13 642,1,0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419-73/2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419-73/2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Белкол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419-73/2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Белкол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