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9dea3" w14:textId="259de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Кызылординского городского маслихата от 25 декабря 2019 года № 285-54/3 "О бюджете сельского округа Акжарма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11 мая 2020 года № 334-60/3. Зарегистрировано Департаментом юстиции Кызылординской области 12 мая 2020 года № 7421.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Кызылординский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Кызылординского городcкого маслихата от 25 декабря 2019 года </w:t>
      </w:r>
      <w:r>
        <w:rPr>
          <w:rFonts w:ascii="Times New Roman"/>
          <w:b w:val="false"/>
          <w:i w:val="false"/>
          <w:color w:val="000000"/>
          <w:sz w:val="28"/>
        </w:rPr>
        <w:t>№ 285-54/3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Акжарма на 2020-2022 годы" (зарегистрировано в Реестре государственной регистрации нормативных правовых актов за №7070, опубликовано в эталонном контрольном банке нормативных правовых актов Республики Казахстан 8 января 2020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Акжарма на 2020-2022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2020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239 083,1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4 181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137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234 765,1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расходы – 240 237,7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–0, в том числе: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- 1 154,6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1 154,6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- 1 154,6 тысяч тенге.".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 и подлежит официальному опубликованию.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ХХХХХХ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Кызылординского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БУХАНОВА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Кызылординского городского маслихата от 11 мая 2020 года №334-60/3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Кызылординского городского маслихата от 25 декабря 2019 года №285-54/3</w:t>
            </w:r>
          </w:p>
        </w:tc>
      </w:tr>
    </w:tbl>
    <w:bookmarkStart w:name="z30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Акжарма на 2020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6"/>
        <w:gridCol w:w="886"/>
        <w:gridCol w:w="1204"/>
        <w:gridCol w:w="1204"/>
        <w:gridCol w:w="5331"/>
        <w:gridCol w:w="27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239 083,1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4 181,0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234 765,1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234 765,1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234 765,1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240 237,7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24 127,0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42 462,0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39 307,0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17 815,7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9 118,7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22 844,0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22 693,0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130 600,1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130 335,1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-1 154,6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(профицита) бюджета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1 154,6</w:t>
            </w:r>
          </w:p>
        </w:tc>
      </w:tr>
      <w:tr>
        <w:trPr>
          <w:trHeight w:val="30" w:hRule="atLeast"/>
        </w:trPr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