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4f93" w14:textId="5574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21 октября 2020 года № 476. Зарегистрировано Департаментом юстиции Кызылординской области 2 ноября 2020 года № 7769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или льготный проезд гражданам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проезда в оба конца больного и лица сопровождающего на лечение, консультации и (или) диагностики производится при наличии справки врачебно-консультативной комиссии по медицинским показаниям: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пути следования на воздушном или железнодорожном транспорте (в вагонах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"Турист", "Бизнес" и "Тулпар-Тальго" скоростных поездов) - в размере фактической стоимости одного билета на стандартном железнодорожном транспорте купейного вагона;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стандартном железнодорожном транспорте купейного или плацкартного вагона и на междугородном автомобильном транспорте возмещение производится в размере фактической его стоимости одного билета.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48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