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4f93" w14:textId="5574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или льготного проезда гражданам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21 октября 2020 года № 476. Зарегистрировано Департаментом юстиции Кызылординской области 2 ноября 2020 года № 7769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или льготный проезд гражданам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за счет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проезда в оба конца больного и лица сопровождающего на лечение, консультации и (или) диагностики производится при наличии справки врачебно-консультативной комиссии по медицинским показаниям: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пути следования на воздушном или железнодорожном транспорте (в вагонах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"Турист", "Бизнес" и "Тулпар-Тальго" скоростных поездов) - в размере фактической стоимости одного билета на стандартном железнодорожном транспорте купейного вагона;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стандартном железнодорожном транспорте купейного или плацкартного вагона и на междугородном автомобильном транспорте возмещение производится в размере фактической его стоимости одного билета.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48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