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6e30" w14:textId="8046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Приозерского городского маслихата от 11 мая 2016 года № 2/19 "О дополнительном регламентировании порядка проведения собраний, митингов, шествий, пикетов и демонстраций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июня 2020 года № 39/399. Зарегистрировано Департаментом юстиции Карагандинской области 2 июля 2020 года № 5927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11 мая 2016 года № 2/19 "О дополнительном регламентировании порядка проведения собраний, митингов, шествий, пикетов и демонстраций города Приозерск" (зарегистрировано в Реестре государственной регистрации нормативных правовых актов № 3811, опубликовано в информационно-правовой системе "Әділет" 06 июня 2016 года и в газете "Приозерский вестник" от 03 июня 2016 года № 22/458).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