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b047" w14:textId="40cb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Приозерского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24 июня 2020 года № 39/400. Зарегистрировано Департаментом юстиции Карагандинской области 1 июля 2020 года № 5915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Приозерского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 и распространяется на отношения, возникшие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39/400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Приозерского городского маслихата, подлежащих признанию утратившими силу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 сессии Приозерского городского маслихата от 22 декабря 2015 года № 47/366 "Об утверждении схемы зонирования для целей налогообложения территории города Приозерск" (зарегистрировано в Реестре государственной регистрации нормативных актов за № 3625, опубликовано в информационно – правовой системе "Әділет" от 05 февраля 2016 года, в газете "Приозерский вестник" от 19 февраля 2016 года № 7/443);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Приозерского городского маслихата от 21 июня 2016 года № 3/29 "О повышении базовых ставок земельного налога на не используемые земли сельскохозяйственного назначения по городу Приозерск" (зарегистрировано в Реестре государственной регистрации нормативных актов за № 3894, опубликовано в информационно – правовой системе "Әділет" от 25 июля 2016 года, в газете "Приозерский вестник" от 22 июля 2016 года № 29/465);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 сессии Приозерского городского маслихата от 17 февраля 2016 года № 50/401 "О повышении ставки единого земельного налога на не используемые земли сельскохозяйственного назначения по городу Приозерск" (зарегистрировано в Реестре государственной регистрации нормативных актов за № 3710, опубликовано в информационно – правовой системе "Әділет" от 29 марта 2016 года, в газете "Приозерский вестник" от 01 апреля 2016 года № 13/449).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