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f8df" w14:textId="0fbf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V сессии Шетского районного маслихата от 27 декабря 2019 года № 35/31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5 ноября 2020 года № 43/397. Зарегистрировано Департаментом юстиции Карагандинской области 17 ноября 2020 года № 608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V сессии Шетского районного маслихата от 27 декабря 2019 года №35/316 "О районном бюджете на 2020-2022 годы" (зарегистрировано в Реестре государственной регистрации нормативных правовых актов за №5669, опубликовано в газете "Шет Шұғыласы" от 16 января 2020 года № 03 (10. 780), в Эталонном контрольном банке нормативных правовых актов Республики Казахстан в электронном виде 1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 167 94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47 4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912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2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 700 1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253 10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311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237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25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59321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321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462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