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4654" w14:textId="5f34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5 мая 2020 года № 831. Зарегистрировано Департаментом юстиции Карагандинской области 15 мая 2020 года № 5842.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№2523, опубликованно в газете "Сельский труженик" 1 февраля 2014 года № 5 (7385), в информационно-правовой системе "Әділет" 6 февраля 2014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дети – сироты и дети – инвалиды до 18 лет, дети, оставшиеся без попечения родителей, дети с болезнью, вызванной вирусом имуннодефицита человека;";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Предельные размеры социальной помощи при наступлении трудной жизненной ситуации: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ликвидацию последствий стихийных бедствий или пожара – в размере 45 месячного расчетного показателя, единовременно;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в размере 3 месячного расчетного показателя, единовременно;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тяжелых форм заболевания – в размере 5 месячного расчетного показателя, единовременно;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документирование – в размере 2 месячного расчетного показателя, единовременно;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аварийного жилья – в размере 9 месячного расчетного показателя, единовременно;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социально-значимым заболеванием (туберкулез, синдром приобретенного иммунодефицита, онкозаболевание) в период лечения в стационаре и на проезд до лечебного учреждения и обратно – в размере 9 месячного расчетного показателя, единовременно;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состоящим на хронодиалезе – в размере 15 месячного расчетного показателя, единовременно;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детей, воспитывающихся и обучающихся в дошкольных организациях образования Осакаровского района – в размере 50 % от оплаты на питание в дошкольных организациях района, единовременно;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болезнью, вызванной вирусом имуннодефицита человека – в размере 2 кратного прожиточного минимума, ежемесячно.".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по истечению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Ревякина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