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434a" w14:textId="f554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XLVII cессии Нуринского районного маслихата от 26 декабря 2019 года № 403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23 октября 2020 года № 486. Зарегистрировано Департаментом юстиции Карагандинской области 3 ноября 2020 года № 6064.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 cессии Нуринского районного маслихата от 26 декабря 2019 года № 403 "О районном бюджете на 2020-2022 годы" (зарегистрировано в Реестре государственной регистрации нормативных правовых актов № 5627, опубликовано в газете "Нұра" от 03 января 2020 года №1 (5648), в Эталонном контрольном банке нормативных правовых актов Республики Казахстан в электронном виде 05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9 264 759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1 208 439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9 910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8 227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8 038 183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10 037 684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690 298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725 139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34 841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1 463 223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1 463 223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1 357 172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34 841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140 892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Шайхин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10 037 684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-1 463 223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 № 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1 747 505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бюджетных проектов транспортной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-текущий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 Ауыл-Ел бесігі" ( объекты транспортной инфраструктуры)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районного бюджета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районного бюджета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 № 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2020 год, направляемых на реализацию инвестиционных проектов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 №486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кредиты нижестоящим бюджетам, передаваемые из районного бюджета в бюджеты села, поселка,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Егінді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Кобетей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Акмешит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Байтуган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 Мынбаева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