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b1bd" w14:textId="fa1b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30 июля 2020 года № 468. Зарегистрировано Департаментом юстиции Карагандинской области 5 августа 2020 года № 6001.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 для организации и проведения мирных собраний, нормы их предельной заполняемости, требования к материально – 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18 февраля 2016 года № 458 "О дополнительном регламентировании порядка проведения мирных собраний, митингов, шествий, пикетов и демонстраций в Нуринском районе" (зарегистрировано в Реестре государственной регистрации нормативных правовых актов за № 3730, опубликовано в газете "Нұра" № 13 (5451) от 2 апреля 2016 года, информационно-правовой системе "Әділет" 8 апреля 2016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Шайхин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и нормы их предельной заполняемости, требования к материально-техническому и организационному обеспечению специализированных мест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специализированные места и нормы их предельной заполняемости для организации и проведения мирных собраний в Нуринском районе: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поселок Нура: площадь, где установлен бюст К. Мынбаеву на улице С. Сейфуллина. Норма предельной заполняемости - 300 человек;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поселок Нура: площадь перед зданием "Отдел Нуринского района по социальному обеспечению филиала некоммерческого акционерного общества "Государственная корпорация "Правительство для граждан" по Карагандинской области", улица Абая, 24 А. Норма предельной заполняемости - 300 человек.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сумерек специализированные места для проведения мирных собраний должны быть обеспечены освещением.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шествий и демонстраций в Нуринском районе: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поселок Нура: по улице С. Сейфуллина, начиная от пересечении улиц К. Мынбаева/С. Сейфуллина до пересечении улиц Кунаева/С. Сейфуллина;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поселок Нура: по улице Абая, начиная от пересечении улиц Бейбітшілік/Абая до пересечении улиц С. Сейфуллина/Абая.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проведения мирных собраний организатором и его участниками используются в следующем порядке: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зданий, сооружений, малых архитектурных форм, зеленых насаждений, а также иного имущества;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санитарные нормы и правила техники безопасности, законодательство Республики Казахстан по соблюдению общественного правопорядка.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Нуринского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Границы прилегающих территорий, в которых запрещено проведение пикетирования определяются на расстоянии 800 метров на следующих объектах Нуринского района: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