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cdaf" w14:textId="3c2c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 cессии Нуринского районного маслихата от 26 декабря 2019 года № 403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24 апреля 2020 года № 446. Зарегистрировано Департаментом юстиции Карагандинской области 5 мая 2020 года № 5824.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cессии Нуринского районного маслихата от 26 декабря 2019 года № 403 "О районном бюджете на 2020-2022 годы" (зарегистрировано в Реестре государственной регистрации нормативных правовых актов № 5627, опубликовано в газете "Нұра" от 03 января 2020 года №1 (5648), в Эталонном контрольном банке нормативных правовых актов Республики Казахстан в электронном виде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9 270 296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1 208 439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8 043 720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10 765 050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60 595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95 436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1 555 349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1 555 349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1 449 298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140 892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в сумме 44 532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2020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2020 года № 403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по востребованным на рынке труда квалификациям и навыкам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нижестоящим бюджетам, передаваемые из районного бюджета в бюджеты поселка и села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