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a7a" w14:textId="89a4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Каркаралинского района от 17 ноября 2015 года № 353 "Об утверждении схемы и порядка перевозки в общеобразовательные школы детей, проживающих в отдаленных населенных пунктах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января 2020 года № 1. Зарегистрировано Департаментом юстиции Карагандинской области 9 января 2020 года № 5675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17 ноября 2015 года № 353 "Об утверждении схемы и порядка перевозки в общеобразовательные школы детей, проживающих в отдаленных населенных пунктах Каркаралинского района" (зарегистрировано в Реестре государственной регистрации нормативных правовых актов за № 3542, опубликовано в районной газете "Қарқаралы" от 26 декабря 2015 года № 103-104 (11434), в информационно-правовой системе "Әділет" 25 декабря 2015 года)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схему перевозки в общеобразовательные школы детей, проживающих в отдаленных населенных пунктах Каркаралинского района согласно приложениям 1, 2, 3, 4, 5, 6 и 7 к настоящему постановлению.";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Жарлы до средней школы № 6 села Тегисшилдик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