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18c8" w14:textId="1781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геологоразведочных работ товариществом с ограниченной ответственностью "Корпорация Казахмыс"</w:t>
      </w:r>
    </w:p>
    <w:p>
      <w:pPr>
        <w:spacing w:after="0"/>
        <w:ind w:left="0"/>
        <w:jc w:val="both"/>
      </w:pPr>
      <w:r>
        <w:rPr>
          <w:rFonts w:ascii="Times New Roman"/>
          <w:b w:val="false"/>
          <w:i w:val="false"/>
          <w:color w:val="000000"/>
          <w:sz w:val="28"/>
        </w:rPr>
        <w:t>Решение акима Коксунского сельского округа Абайского района Карагандинской области от 8 июня 2020 года № 3. Зарегистрировано Департаментом юстиции Карагандинской области 9 июня 2020 года № 5865</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исполняющий обязанности акима Коксунского сельского округа РЕШИЛ:</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375,8282 гектар, расположенные на территории села Коксун, села Южное, села Зеленые Ключи Коксунского сельского округа Абайского района Карагандинской области без изъятия земельных участков сроком на два года для проведения геологоразведочных работ товариществом с ограниченной ответственностью "Корпорация Казахмыс",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"Корпорация Казахмыс" необходимо:</w:t>
      </w:r>
    </w:p>
    <w:bookmarkEnd w:id="2"/>
    <w:bookmarkStart w:name="z7" w:id="3"/>
    <w:p>
      <w:pPr>
        <w:spacing w:after="0"/>
        <w:ind w:left="0"/>
        <w:jc w:val="both"/>
      </w:pPr>
      <w:r>
        <w:rPr>
          <w:rFonts w:ascii="Times New Roman"/>
          <w:b w:val="false"/>
          <w:i w:val="false"/>
          <w:color w:val="000000"/>
          <w:sz w:val="28"/>
        </w:rPr>
        <w:t>
      1)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 (по согласованию);</w:t>
      </w:r>
    </w:p>
    <w:bookmarkEnd w:id="3"/>
    <w:bookmarkStart w:name="z8" w:id="4"/>
    <w:p>
      <w:pPr>
        <w:spacing w:after="0"/>
        <w:ind w:left="0"/>
        <w:jc w:val="both"/>
      </w:pPr>
      <w:r>
        <w:rPr>
          <w:rFonts w:ascii="Times New Roman"/>
          <w:b w:val="false"/>
          <w:i w:val="false"/>
          <w:color w:val="000000"/>
          <w:sz w:val="28"/>
        </w:rPr>
        <w:t>
      2) при использовании земельного участка соблюдать требования законодательства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Исполняющим обязанности акима Коксунского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Жашкеев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8 июня 2020 года</w:t>
            </w:r>
            <w:r>
              <w:br/>
            </w:r>
            <w:r>
              <w:rPr>
                <w:rFonts w:ascii="Times New Roman"/>
                <w:b w:val="false"/>
                <w:i w:val="false"/>
                <w:color w:val="000000"/>
                <w:sz w:val="20"/>
              </w:rPr>
              <w:t>№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471"/>
        <w:gridCol w:w="5165"/>
        <w:gridCol w:w="5166"/>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установления публичного сервитута, га</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сельхозугодий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га</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земель</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села Коксун</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села Южное</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210,0635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210,0635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села Зеленые ключи</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158,4647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158,4647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