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8403" w14:textId="e278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XХXVII сессии Шахтинского городского маслихата от 30 декабря 2019 года № 1690/37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24 сентября 2020 года № 1757/42. Зарегистрировано Департаментом юстиции Карагандинской области 7 октября 2020 года № 6056.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1690/37 "О городском бюджете на 2020 – 2022 годы" (зарегистрировано в Реестре государственной регистрации нормативных правовых актов за № 5645, опубликовано в Эталонном контрольном банке нормативных правовых актов Республики Казахстан в электронном виде от 10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11 307 281 тысяча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1 645 939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55 730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9 578 097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13 456 004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180 132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180 132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17 136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2 345 991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2 345 991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2 114 395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231 596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Каржасов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1757/42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- 2 345 991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1757/42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1757/42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