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ab9" w14:textId="b71a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июля 2020 года № 1743/40. Зарегистрировано Департаментом юстиции Карагандинской области 24 июля 2020 года № 5965.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11 469 423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1 645 939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9 740 239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13 796 607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224 741 тысяча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224 741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17 136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2 569 061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2 569 061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2 337 465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231 596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2020 год установлены нормативы распределения доходов в областной бюджет, бюджету города Шахтинск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95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96 процентов.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11 469 423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9 740 239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II.ЗАТРАТЫ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