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32a5" w14:textId="b2e3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XХXVII сессии Шахтинского городского маслихата от 30 декабря 2019 года № 1690/37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29 июня 2020 года № 1734/39. Зарегистрировано Департаментом юстиции Карагандинской области 1 июля 2020 года № 5914.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1690/37 "О городском бюджете на 2020 – 2022 годы" (зарегистрировано в Реестре государственной регистрации нормативных правовых актов за № 5645, опубликовано в Эталонном контрольном банке нормативных правовых актов Республики Казахстан в электронном виде от 10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11 447 191 тысяча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1 525 863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55 730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9 838 083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13 774 375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224 741 тысяча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224 741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17 136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2 569 061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2 569 061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2 337 465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231 596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9 838 083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9 837 939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предоставляющих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- 2 569 061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2 569 061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6 324 088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6 324 088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