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b4f4d" w14:textId="46b4f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43 сессии Саранского городского маслихата от 24 декабря 2019 года № 470 "О городском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Саранского городского маслихата Карагандинской области от 2 сентября 2020 года № 534. Зарегистрировано Департаментом юстиции Карагандинской области 15 сентября 2020 года № 6038.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Саранский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43 сессии Саранского городского маслихата от 24 декабря 2019 года № 470 "О городском бюджете на 2020-2022 годы" (зарегистрировано в Реестре государственной регистрации нормативных правовых актов за № 5652, опубликовано в Эталонном контрольном банке нормативных правовых актов Республики Казахстан в электронном виде 13 января 2020 года, в газете "Саран газеті" от 10 января 2020 года № 1-2)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соответственно, в том числе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10 677 745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2 303 681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23 628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51 527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8 298 909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12 250 865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1 573 120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1 573 120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1 322 084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251 036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Установить на 2020 год нормативы распределения доходов в городской бюджет в следующих размерах: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– 90 процентов;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- 92 процента.";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маслихата,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 470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10 677 745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2 303 681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1 210 342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8 298 909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8 298 806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8 298 806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12 250 865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2 977 061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2 826 189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2 466 820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3 181 271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1 626 577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2 664 814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2 636 355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2 636 355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Текущее обустройство моногородов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-1 573 120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1 573 120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 470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выделенные из вышестоящих бюджетов городу Сарани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(тыс.тенге)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3 680 994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2 474 244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1 206 750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2 474 244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1 192 052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труда, в рамках Государственной Программы развития продуктивной занятости и массового предпринимательства на 2017-2021 годы "Еңбек"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Республики Казахстан,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норм обеспечения инвалидов обязательными гигиеническими средствами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расширения Перечня технических вспомогательных средств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жестового языка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адресная социальная помощь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 в связи с чрезвычайным положением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 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апробацию подушевого финансирования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1 297 044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 профессиональное обучение по востребованным на рынке труда квалификациям и навыкам в рамках Государственной программы развития продуктивной занятости и массового предпринимательства на 2017-2021 годы "Еңбек"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(улиц города) и улиц населенных пунктов,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1 119 493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-текущий ремонт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-средний ремонт дорог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1 069 493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 ремонта учреждений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1 206 750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строительства города Сарани"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1 098 771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города Сарани, 2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канализационных сетей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спортзала к школе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насосных станций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жилого дома №1 (100 квартир) город Сарань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жилищно-коммунального хозяйства, пассажирского транспорта, автомобильных дорог и жилищной инспекции города Сарани"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улицы Чкалова (2 очередь)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